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2CF" w:rsidRPr="005712CF" w:rsidRDefault="005712CF" w:rsidP="005712CF">
      <w:pPr>
        <w:keepLines/>
        <w:spacing w:before="120" w:after="200" w:line="276" w:lineRule="auto"/>
        <w:jc w:val="center"/>
        <w:rPr>
          <w:rFonts w:ascii="Calibri" w:eastAsia="Calibri" w:hAnsi="Calibri" w:cs="Times New Roman"/>
          <w:szCs w:val="28"/>
          <w:lang w:val="uk-UA"/>
        </w:rPr>
      </w:pPr>
      <w:bookmarkStart w:id="0" w:name="_GoBack"/>
      <w:bookmarkEnd w:id="0"/>
      <w:r w:rsidRPr="005712CF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2CF" w:rsidRPr="005712CF" w:rsidRDefault="005712CF" w:rsidP="005712CF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5712CF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5712CF" w:rsidRPr="005712CF" w:rsidRDefault="005712CF" w:rsidP="005712C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5712CF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5712CF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5712CF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5712CF" w:rsidRPr="005712CF" w:rsidRDefault="005712CF" w:rsidP="005712CF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5712CF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5712CF" w:rsidRPr="005712CF" w:rsidRDefault="005712CF" w:rsidP="005712CF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5712C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6DC46D" id="Прямая соединительная линия 5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5712CF" w:rsidRPr="005712CF" w:rsidRDefault="005712CF" w:rsidP="005712CF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5712CF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5712CF" w:rsidRPr="005712CF" w:rsidRDefault="005712CF" w:rsidP="005712CF">
      <w:pPr>
        <w:keepLines/>
        <w:spacing w:after="0" w:line="240" w:lineRule="auto"/>
        <w:jc w:val="center"/>
        <w:rPr>
          <w:rFonts w:ascii="Arial" w:eastAsia="Calibri" w:hAnsi="Arial" w:cs="Arial"/>
          <w:lang w:val="uk-UA"/>
        </w:rPr>
      </w:pPr>
    </w:p>
    <w:p w:rsidR="005712CF" w:rsidRPr="005712CF" w:rsidRDefault="005712CF" w:rsidP="005712CF">
      <w:pPr>
        <w:keepLines/>
        <w:spacing w:after="0" w:line="240" w:lineRule="auto"/>
        <w:jc w:val="center"/>
        <w:rPr>
          <w:rFonts w:ascii="Calibri" w:eastAsia="Calibri" w:hAnsi="Calibri" w:cs="Times New Roman"/>
          <w:lang w:val="uk-UA"/>
        </w:rPr>
      </w:pPr>
      <w:r w:rsidRPr="005712CF">
        <w:rPr>
          <w:rFonts w:ascii="Arial" w:eastAsia="Calibri" w:hAnsi="Arial" w:cs="Arial"/>
          <w:lang w:val="uk-UA"/>
        </w:rPr>
        <w:t xml:space="preserve">від  </w:t>
      </w:r>
      <w:r w:rsidR="006E4EAA">
        <w:rPr>
          <w:rFonts w:ascii="Arial" w:eastAsia="Calibri" w:hAnsi="Arial" w:cs="Arial"/>
          <w:lang w:val="uk-UA"/>
        </w:rPr>
        <w:t>21 липня</w:t>
      </w:r>
      <w:r w:rsidRPr="005712CF">
        <w:rPr>
          <w:rFonts w:ascii="Arial" w:eastAsia="Calibri" w:hAnsi="Arial" w:cs="Arial"/>
          <w:lang w:val="uk-UA"/>
        </w:rPr>
        <w:t xml:space="preserve">  2020 року</w:t>
      </w:r>
      <w:r w:rsidRPr="005712CF">
        <w:rPr>
          <w:rFonts w:ascii="Arial" w:eastAsia="Calibri" w:hAnsi="Arial" w:cs="Arial"/>
          <w:lang w:val="uk-UA"/>
        </w:rPr>
        <w:tab/>
      </w:r>
      <w:r w:rsidRPr="005712CF">
        <w:rPr>
          <w:rFonts w:ascii="Arial" w:eastAsia="Calibri" w:hAnsi="Arial" w:cs="Arial"/>
          <w:lang w:val="uk-UA"/>
        </w:rPr>
        <w:tab/>
      </w:r>
      <w:r w:rsidRPr="005712CF">
        <w:rPr>
          <w:rFonts w:ascii="Arial" w:eastAsia="Calibri" w:hAnsi="Arial" w:cs="Arial"/>
          <w:lang w:val="uk-UA"/>
        </w:rPr>
        <w:tab/>
      </w:r>
      <w:r w:rsidRPr="005712CF">
        <w:rPr>
          <w:rFonts w:ascii="Arial" w:eastAsia="Calibri" w:hAnsi="Arial" w:cs="Arial"/>
          <w:lang w:val="uk-UA"/>
        </w:rPr>
        <w:tab/>
      </w:r>
      <w:r w:rsidR="006E4EAA">
        <w:rPr>
          <w:rFonts w:ascii="Arial" w:eastAsia="Calibri" w:hAnsi="Arial" w:cs="Arial"/>
          <w:lang w:val="uk-UA"/>
        </w:rPr>
        <w:t>36 позачергова</w:t>
      </w:r>
      <w:r w:rsidRPr="005712CF">
        <w:rPr>
          <w:rFonts w:ascii="Arial" w:eastAsia="Calibri" w:hAnsi="Arial" w:cs="Arial"/>
          <w:lang w:val="uk-UA"/>
        </w:rPr>
        <w:t xml:space="preserve"> сесія 7 скликання</w:t>
      </w:r>
    </w:p>
    <w:p w:rsidR="005712CF" w:rsidRPr="005712CF" w:rsidRDefault="005712CF" w:rsidP="005712CF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</w:p>
    <w:p w:rsidR="005712CF" w:rsidRPr="005712CF" w:rsidRDefault="005712CF" w:rsidP="005712CF">
      <w:pPr>
        <w:widowControl w:val="0"/>
        <w:spacing w:before="60" w:after="0" w:line="216" w:lineRule="auto"/>
        <w:ind w:right="4135"/>
        <w:jc w:val="both"/>
        <w:rPr>
          <w:rFonts w:ascii="Times New Roman" w:eastAsia="Courier New" w:hAnsi="Times New Roman" w:cs="Courier New"/>
          <w:b/>
          <w:color w:val="000000"/>
          <w:sz w:val="28"/>
          <w:szCs w:val="28"/>
          <w:lang w:val="uk-UA" w:eastAsia="ru-RU"/>
        </w:rPr>
      </w:pPr>
      <w:r w:rsidRPr="005712CF">
        <w:rPr>
          <w:rFonts w:ascii="Times New Roman" w:eastAsia="Courier New" w:hAnsi="Times New Roman" w:cs="Courier New"/>
          <w:b/>
          <w:color w:val="000000"/>
          <w:sz w:val="28"/>
          <w:szCs w:val="28"/>
          <w:lang w:val="uk-UA" w:eastAsia="ru-RU"/>
        </w:rPr>
        <w:t>Про внесення змін до комплексної оборонно-правоохоронної Програми на 2016-2020 роки «Безпечна Жмеринщина –взаємна відповідальність»</w:t>
      </w:r>
    </w:p>
    <w:p w:rsidR="005712CF" w:rsidRPr="005712CF" w:rsidRDefault="005712CF" w:rsidP="005712CF">
      <w:pPr>
        <w:keepLines/>
        <w:widowControl w:val="0"/>
        <w:spacing w:before="120" w:after="0" w:line="240" w:lineRule="auto"/>
        <w:ind w:firstLine="851"/>
        <w:jc w:val="both"/>
        <w:rPr>
          <w:rFonts w:ascii="Times New Roman" w:eastAsia="Courier New" w:hAnsi="Times New Roman" w:cs="Courier New"/>
          <w:b/>
          <w:color w:val="000000"/>
          <w:spacing w:val="-6"/>
          <w:sz w:val="28"/>
          <w:szCs w:val="28"/>
          <w:lang w:val="uk-UA" w:eastAsia="ru-RU"/>
        </w:rPr>
      </w:pPr>
      <w:r w:rsidRPr="005712CF"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  <w:t xml:space="preserve">Відповідно до пункту 16 частини 1 статті 43 Закону України «Про місцеве самоврядування в Україні», Закону України </w:t>
      </w:r>
      <w:r w:rsidR="00AC3D66" w:rsidRPr="00AC3D66">
        <w:rPr>
          <w:rFonts w:ascii="Times New Roman" w:hAnsi="Times New Roman"/>
          <w:color w:val="000000"/>
          <w:sz w:val="28"/>
          <w:szCs w:val="28"/>
          <w:lang w:val="uk-UA"/>
        </w:rPr>
        <w:t>«Про Службу безпеки України»</w:t>
      </w:r>
      <w:r w:rsidRPr="005712CF"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  <w:t xml:space="preserve">, враховуючи </w:t>
      </w:r>
      <w:r w:rsidR="00AC3D66"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  <w:t>лист начальника Жмеринського міжрайвідділу УСБУ у Вінницькій області від 30.06.2020 р. № 53/ж/179-220</w:t>
      </w:r>
      <w:r w:rsidRPr="005712CF"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  <w:t>,   висновки постійної комісії</w:t>
      </w:r>
      <w:r w:rsidRPr="005712CF">
        <w:rPr>
          <w:rFonts w:ascii="Times New Roman" w:eastAsia="Courier New" w:hAnsi="Times New Roman" w:cs="Courier New"/>
          <w:b/>
          <w:i/>
          <w:color w:val="000000"/>
          <w:sz w:val="28"/>
          <w:szCs w:val="28"/>
          <w:lang w:val="uk-UA" w:eastAsia="ru-RU"/>
        </w:rPr>
        <w:t xml:space="preserve"> </w:t>
      </w:r>
      <w:r w:rsidRPr="005712CF"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  <w:t xml:space="preserve">з питань депутатської діяльності і етики, адміністративно–територіального устрою, законності і правопорядку, регулювання комунальної </w:t>
      </w:r>
      <w:r w:rsidRPr="005712CF">
        <w:rPr>
          <w:rFonts w:ascii="Times New Roman" w:eastAsia="Courier New" w:hAnsi="Times New Roman" w:cs="Courier New"/>
          <w:color w:val="000000"/>
          <w:spacing w:val="-6"/>
          <w:sz w:val="28"/>
          <w:szCs w:val="28"/>
          <w:lang w:val="uk-UA" w:eastAsia="ru-RU"/>
        </w:rPr>
        <w:t xml:space="preserve">власності, розвитку інфраструктури населених пунктів районна рада </w:t>
      </w:r>
      <w:r w:rsidRPr="005712CF">
        <w:rPr>
          <w:rFonts w:ascii="Times New Roman" w:eastAsia="Courier New" w:hAnsi="Times New Roman" w:cs="Courier New"/>
          <w:b/>
          <w:color w:val="000000"/>
          <w:spacing w:val="-6"/>
          <w:sz w:val="28"/>
          <w:szCs w:val="28"/>
          <w:lang w:val="uk-UA" w:eastAsia="ru-RU"/>
        </w:rPr>
        <w:t>ВИРІШИЛА:</w:t>
      </w:r>
    </w:p>
    <w:p w:rsidR="005712CF" w:rsidRPr="005712CF" w:rsidRDefault="005712CF" w:rsidP="005712CF">
      <w:pPr>
        <w:keepLines/>
        <w:widowControl w:val="0"/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</w:pPr>
      <w:r w:rsidRPr="005712CF"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  <w:t xml:space="preserve">Внести зміни в комплексну оборонно-правоохоронну Програму на 2016-2020 роки «Безпечна Жмеринщина –взаємна відповідальність», затверджену рішенням 4 сесії Жмеринської районної ради 7 скликання від 10.03.2016 р., зі змінами,  </w:t>
      </w:r>
      <w:r w:rsidR="00AC3D66"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  <w:t>а саме:</w:t>
      </w:r>
    </w:p>
    <w:p w:rsidR="005712CF" w:rsidRPr="005712CF" w:rsidRDefault="005712CF" w:rsidP="005712CF">
      <w:pPr>
        <w:keepLines/>
        <w:numPr>
          <w:ilvl w:val="1"/>
          <w:numId w:val="1"/>
        </w:numPr>
        <w:spacing w:before="60" w:after="0" w:line="216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712CF">
        <w:rPr>
          <w:rFonts w:ascii="Times New Roman" w:hAnsi="Times New Roman"/>
          <w:color w:val="000000"/>
          <w:sz w:val="28"/>
          <w:szCs w:val="28"/>
          <w:lang w:val="uk-UA"/>
        </w:rPr>
        <w:t>У пункті 1.5.1 «Створення оптимальних умов для оперативного реагування та належної взаємодії з органами місцевого самоврядування під час проведе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ння у Жмеринському районі контр</w:t>
      </w:r>
      <w:r w:rsidRPr="005712CF">
        <w:rPr>
          <w:rFonts w:ascii="Times New Roman" w:hAnsi="Times New Roman"/>
          <w:color w:val="000000"/>
          <w:sz w:val="28"/>
          <w:szCs w:val="28"/>
          <w:lang w:val="uk-UA"/>
        </w:rPr>
        <w:t xml:space="preserve">розвідувальних заходів з метою запобігання, виявлення, припинення і розкриття будь-яких форм розвідувально-підривної діяльності проти України юридичними та фізичними особами, які знаходяться на території Вінницької області» графі «Орієнтовний обсяг фінансування» передбачити у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2020</w:t>
      </w:r>
      <w:r w:rsidRPr="005712CF">
        <w:rPr>
          <w:rFonts w:ascii="Times New Roman" w:hAnsi="Times New Roman"/>
          <w:color w:val="000000"/>
          <w:sz w:val="28"/>
          <w:szCs w:val="28"/>
          <w:lang w:val="uk-UA"/>
        </w:rPr>
        <w:t xml:space="preserve"> році виділення коштів у розмірі  120 тис. грн. </w:t>
      </w:r>
    </w:p>
    <w:p w:rsidR="005712CF" w:rsidRPr="005712CF" w:rsidRDefault="005712CF" w:rsidP="005712CF">
      <w:pPr>
        <w:keepLines/>
        <w:widowControl w:val="0"/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</w:pPr>
      <w:r w:rsidRPr="005712CF"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  <w:t>Контроль за виконанням цього рішення покласти на постійну комісію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(Стемповський А.М.).</w:t>
      </w:r>
    </w:p>
    <w:p w:rsidR="005712CF" w:rsidRPr="005712CF" w:rsidRDefault="005712CF" w:rsidP="005712CF">
      <w:pPr>
        <w:keepLines/>
        <w:widowControl w:val="0"/>
        <w:spacing w:before="120" w:after="0" w:line="240" w:lineRule="auto"/>
        <w:jc w:val="center"/>
        <w:rPr>
          <w:rFonts w:ascii="Times New Roman" w:eastAsia="Courier New" w:hAnsi="Times New Roman" w:cs="Courier New"/>
          <w:b/>
          <w:color w:val="000000"/>
          <w:sz w:val="28"/>
          <w:szCs w:val="28"/>
          <w:lang w:val="uk-UA" w:eastAsia="ru-RU"/>
        </w:rPr>
      </w:pPr>
    </w:p>
    <w:p w:rsidR="005712CF" w:rsidRPr="005712CF" w:rsidRDefault="006E4EAA" w:rsidP="005712CF">
      <w:pPr>
        <w:keepLines/>
        <w:widowControl w:val="0"/>
        <w:spacing w:before="60" w:after="0" w:line="216" w:lineRule="auto"/>
        <w:jc w:val="center"/>
        <w:rPr>
          <w:rFonts w:ascii="Times New Roman" w:eastAsia="Courier New" w:hAnsi="Times New Roman" w:cs="Courier New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Courier New" w:hAnsi="Times New Roman" w:cs="Courier New"/>
          <w:b/>
          <w:color w:val="000000"/>
          <w:sz w:val="28"/>
          <w:szCs w:val="28"/>
          <w:lang w:val="uk-UA" w:eastAsia="ru-RU"/>
        </w:rPr>
        <w:t>Заступник голови районної ради</w:t>
      </w:r>
      <w:r>
        <w:rPr>
          <w:rFonts w:ascii="Times New Roman" w:eastAsia="Courier New" w:hAnsi="Times New Roman" w:cs="Courier New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Courier New" w:hAnsi="Times New Roman" w:cs="Courier New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Courier New" w:hAnsi="Times New Roman" w:cs="Courier New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Courier New" w:hAnsi="Times New Roman" w:cs="Courier New"/>
          <w:b/>
          <w:color w:val="000000"/>
          <w:sz w:val="28"/>
          <w:szCs w:val="28"/>
          <w:lang w:val="uk-UA" w:eastAsia="ru-RU"/>
        </w:rPr>
        <w:tab/>
        <w:t>Володимир БІГАС</w:t>
      </w:r>
    </w:p>
    <w:p w:rsidR="005712CF" w:rsidRPr="005712CF" w:rsidRDefault="005712CF" w:rsidP="005712CF">
      <w:pPr>
        <w:keepLines/>
        <w:widowControl w:val="0"/>
        <w:spacing w:before="60" w:after="0" w:line="216" w:lineRule="auto"/>
        <w:jc w:val="center"/>
        <w:rPr>
          <w:rFonts w:ascii="Times New Roman" w:eastAsia="Courier New" w:hAnsi="Times New Roman" w:cs="Courier New"/>
          <w:b/>
          <w:color w:val="000000"/>
          <w:sz w:val="28"/>
          <w:szCs w:val="28"/>
          <w:lang w:val="uk-UA" w:eastAsia="ru-RU"/>
        </w:rPr>
      </w:pPr>
    </w:p>
    <w:p w:rsidR="005369C8" w:rsidRDefault="005369C8"/>
    <w:sectPr w:rsidR="005369C8" w:rsidSect="006D776A">
      <w:headerReference w:type="default" r:id="rId8"/>
      <w:pgSz w:w="11909" w:h="16838"/>
      <w:pgMar w:top="709" w:right="850" w:bottom="1134" w:left="1701" w:header="709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4E0" w:rsidRDefault="00E404E0">
      <w:pPr>
        <w:spacing w:after="0" w:line="240" w:lineRule="auto"/>
      </w:pPr>
      <w:r>
        <w:separator/>
      </w:r>
    </w:p>
  </w:endnote>
  <w:endnote w:type="continuationSeparator" w:id="0">
    <w:p w:rsidR="00E404E0" w:rsidRDefault="00E40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4E0" w:rsidRDefault="00E404E0">
      <w:pPr>
        <w:spacing w:after="0" w:line="240" w:lineRule="auto"/>
      </w:pPr>
      <w:r>
        <w:separator/>
      </w:r>
    </w:p>
  </w:footnote>
  <w:footnote w:type="continuationSeparator" w:id="0">
    <w:p w:rsidR="00E404E0" w:rsidRDefault="00E40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1127062"/>
      <w:docPartObj>
        <w:docPartGallery w:val="Page Numbers (Top of Page)"/>
        <w:docPartUnique/>
      </w:docPartObj>
    </w:sdtPr>
    <w:sdtEndPr/>
    <w:sdtContent>
      <w:p w:rsidR="00733389" w:rsidRDefault="00AC3D6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C3D66">
          <w:rPr>
            <w:noProof/>
            <w:lang w:val="ru-RU"/>
          </w:rPr>
          <w:t>2</w:t>
        </w:r>
        <w:r>
          <w:fldChar w:fldCharType="end"/>
        </w:r>
      </w:p>
    </w:sdtContent>
  </w:sdt>
  <w:p w:rsidR="00733389" w:rsidRDefault="00E404E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1368A"/>
    <w:multiLevelType w:val="multilevel"/>
    <w:tmpl w:val="47226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Calibri" w:hAnsi="Calibri"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ascii="Calibri" w:hAnsi="Calibri"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Calibri" w:hAnsi="Calibri"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ascii="Calibri" w:hAnsi="Calibri"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ascii="Calibri" w:hAnsi="Calibri"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ascii="Calibri" w:hAnsi="Calibri"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ascii="Calibri" w:hAnsi="Calibri" w:hint="default"/>
        <w:color w:val="auto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2CF"/>
    <w:rsid w:val="00122FE4"/>
    <w:rsid w:val="004B59BA"/>
    <w:rsid w:val="005369C8"/>
    <w:rsid w:val="005712CF"/>
    <w:rsid w:val="006E4EAA"/>
    <w:rsid w:val="00AC3D66"/>
    <w:rsid w:val="00CC3066"/>
    <w:rsid w:val="00E40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837271-E63A-4D30-A431-BB5A782E1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12CF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712CF"/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6E4E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4E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cp:lastPrinted>2020-07-22T07:41:00Z</cp:lastPrinted>
  <dcterms:created xsi:type="dcterms:W3CDTF">2020-07-23T09:18:00Z</dcterms:created>
  <dcterms:modified xsi:type="dcterms:W3CDTF">2020-07-23T09:18:00Z</dcterms:modified>
</cp:coreProperties>
</file>